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81" w:rsidRDefault="001B4E81" w:rsidP="001B4E8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B4E81" w:rsidRDefault="001B4E81" w:rsidP="001B4E8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B4E81" w:rsidRDefault="001B4E81" w:rsidP="001B4E8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B4E81" w:rsidRDefault="001B4E81" w:rsidP="001B4E8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B4E81" w:rsidRPr="001B4E81" w:rsidRDefault="001B4E81" w:rsidP="001B4E8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1B4E81" w:rsidRDefault="001B4E81" w:rsidP="001B4E8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r w:rsidRPr="001B4E81"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>«Режим дня дошкольника и его роль в охране здоровья детей»</w:t>
      </w:r>
    </w:p>
    <w:p w:rsidR="001B4E81" w:rsidRDefault="001B4E81" w:rsidP="001B4E8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1B4E81" w:rsidRDefault="001B4E81" w:rsidP="001B4E8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1B4E81" w:rsidRDefault="001B4E81" w:rsidP="001B4E81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4E81" w:rsidRDefault="001B4E81" w:rsidP="001B4E81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4E81" w:rsidRDefault="001B4E81" w:rsidP="001B4E81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4E81" w:rsidRDefault="001B4E81" w:rsidP="001B4E81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0D4C" w:rsidRDefault="00470D4C" w:rsidP="001B4E81">
      <w:pPr>
        <w:spacing w:before="225" w:after="0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0D4C" w:rsidRDefault="00470D4C" w:rsidP="001B4E81">
      <w:pPr>
        <w:spacing w:before="225" w:after="0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0D4C" w:rsidRDefault="00470D4C" w:rsidP="001B4E81">
      <w:pPr>
        <w:spacing w:before="225" w:after="0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0D4C" w:rsidRDefault="00470D4C" w:rsidP="001B4E81">
      <w:pPr>
        <w:spacing w:before="225" w:after="0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4E81" w:rsidRDefault="001B4E81" w:rsidP="001B4E81">
      <w:pPr>
        <w:spacing w:before="225"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Долг родителей — укреплять здоровье детей. Нормальное развитие и состояние здоровья обеспечивается созданием оптимальных условий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организацией правильного режима дня. Приучая детей к определённому режиму, мы воспитываем у них полезные привычки. Ребенок, с раннего детства привыкший жить по режиму, охотно его выполняет.</w:t>
      </w:r>
    </w:p>
    <w:p w:rsidR="001B4E81" w:rsidRP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же такое режим дня ребёнка? Режим — это правильное распределение времени и правильная последовательность в удовлетворении основных физиологических потребностей организма ребёнка: сон, приём пищи, общение с внешним миром.</w:t>
      </w:r>
    </w:p>
    <w:p w:rsidR="001B4E81" w:rsidRP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Правильный режим обеспечивает уравновешенное, бодрое состояние ребёнка, предохраняет нервную систему от переутомления, содержит оптимальные условия для физического и психического развития.</w:t>
      </w:r>
    </w:p>
    <w:p w:rsid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должны знать, что в детском саду режим дня строится согласно возрасту детей, поэтому дома, в выходные и праздничные дни, или во время болезни ребёнка, важно придерживаться этого же режима дня — это является условием сохранения здоровья ребёнка.</w:t>
      </w:r>
    </w:p>
    <w:p w:rsidR="001B4E81" w:rsidRP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Важнейший компонент режима — сон. Установите чёткое расписание отхода ко сну. Для начала определите, сколько сна надо ребёнку: дети 3-4 лет спят 14 часов в сутки, 5-6 лет — 13 часов, 7-8 лет — 12 часов. Из этого времени необходимо выделить 1,5-2 часа для дневного сна. Дети должны ложиться спать не позднее 8-9 часов вечера. Родителям необходимо следить, чтобы перед сном ребёнок играл в спокойные игры. Выспавшийся и отдохнувший ребёнок по утрам свежий и бодрый, полный сил и энергии.</w:t>
      </w:r>
    </w:p>
    <w:p w:rsidR="001B4E81" w:rsidRP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внимание должно быть уделено питанию. Режим питания важен в любом возрасте, но его значение особенно велико для детей. В детском возрасте происходит активный рост и созревание организма. Нерегулярное питание создаёт благоприятную почву для возникновения различного рода нарушений здоровья, в то время как регулярное питание обеспечивает равномерную нагрузку в системе пищеварения в течени</w:t>
      </w:r>
      <w:proofErr w:type="gramStart"/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дня. Учитывая особенности пищеварительной системы детей, в дошкольном возрасте предусматривается 4-5 приёмов пищи через каждые 3-4 часа. Первая еда даётся не позднее чем через час после пробуждения, а последняя — за 1,5-2 часа до сна. Потребность в регулярном приёме пищи является законной нормой организма дошкольника.</w:t>
      </w:r>
    </w:p>
    <w:p w:rsid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Прогулки. Как бы точно не соблюдалось время сна и приёма пищи, режим нельзя признать правильным, если в нём не предусмотрено время для прогулок.</w:t>
      </w:r>
    </w:p>
    <w:p w:rsid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должны проводить на свежем воздухе как можно больше времени. Ежедневное пребывание ребёнка на свежем воздухе — </w:t>
      </w: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необходимое условие предупреждения простудных заболеваний, способствует закаливанию и повышает иммунитет.</w:t>
      </w:r>
    </w:p>
    <w:p w:rsid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летнее время дети могут находиться на улице более 6 часов в день, в осеннее и зимнее время дети должны быть на воздухе не менее 4-х часов. Если погода неблагоприятная, то прогулку можно сократить, но не отменять. Лучшее время для прогулок — между завтраком и обедом (2- 2,5 часа) и после дневного сна.</w:t>
      </w:r>
    </w:p>
    <w:p w:rsid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холодное время года подвижность иных детей ограничивают тем, что неправильно одевают их, слишком кутают. Детям одинаково вредно как перегреваться, так и переохлаждаться. Детей нужно одевать не теплее, чем одеваются взрослые, а возможно, даже легче, Одевая ребёнка, помните, что дети мёрзнут меньше, чем взрослые, и больше двигаются. Многие мамы, собираясь на прогулку, стараются одеть ребёнка теплее «Чтобы не заболел». А на самом деле ребенок, которому громоздкая одежда мешает двигаться, начинает существенно отставать в физическом развитии. К тому же тепло одетый ребёнок сильно потеет и имеет гораздо больше шансов заболеть.</w:t>
      </w:r>
    </w:p>
    <w:p w:rsid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наступлением теплых весенних дней дети почти целые дни проводят на свежем воздухе. Весной также очень важно следить, чтобы ребенок был одет по погоде. Очень удобны куртки или комбинезоны на </w:t>
      </w:r>
      <w:proofErr w:type="spellStart"/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синтепоновой</w:t>
      </w:r>
      <w:proofErr w:type="spellEnd"/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подкладке: они лёгкие и достаточно тёплые.</w:t>
      </w:r>
    </w:p>
    <w:p w:rsid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 жаркую погоду необходимо носить одежду из хлопчатобумажной ткани, на голове должна быть панамка из светлой ткани или шапочка с козырьком для защиты от солнца.</w:t>
      </w:r>
    </w:p>
    <w:p w:rsid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целесообразно выделять специальное время для занятий и самостоятельной деятельности, предусматривать основные элементы физического воспитания и закаливания: утреннюю гимнастику, обливания или душ.</w:t>
      </w:r>
    </w:p>
    <w:p w:rsid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всего дошкольного периода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1B4E81" w:rsidRPr="001B4E81" w:rsidRDefault="001B4E81" w:rsidP="001B4E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Насколько более тщательно будет выполняться режим дня, настолько это положительно отразится на всех сторонах жизни и здоровья ребён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B4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</w:p>
    <w:p w:rsidR="0086575A" w:rsidRPr="001B4E81" w:rsidRDefault="00470D4C" w:rsidP="001B4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E81" w:rsidRPr="001B4E81" w:rsidRDefault="001B4E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E81" w:rsidRPr="001B4E81" w:rsidSect="001B4E81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81"/>
    <w:rsid w:val="001525EE"/>
    <w:rsid w:val="001B4E81"/>
    <w:rsid w:val="00470D4C"/>
    <w:rsid w:val="00B21391"/>
    <w:rsid w:val="00C10140"/>
    <w:rsid w:val="00F6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5</cp:revision>
  <dcterms:created xsi:type="dcterms:W3CDTF">2020-11-09T01:54:00Z</dcterms:created>
  <dcterms:modified xsi:type="dcterms:W3CDTF">2025-01-23T17:52:00Z</dcterms:modified>
</cp:coreProperties>
</file>